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8CB8" w14:textId="417E2C8E" w:rsidR="008468D3" w:rsidRDefault="0029724E">
      <w:r>
        <w:t xml:space="preserve">President’s Report </w:t>
      </w:r>
      <w:r w:rsidR="009F3883">
        <w:t xml:space="preserve">May </w:t>
      </w:r>
      <w:r w:rsidR="005047D9">
        <w:t>21</w:t>
      </w:r>
      <w:r w:rsidR="009F3883">
        <w:t xml:space="preserve"> 2026</w:t>
      </w:r>
    </w:p>
    <w:p w14:paraId="7475B2A2" w14:textId="40DA0CF1" w:rsidR="0029724E" w:rsidRDefault="009F3883" w:rsidP="00B45D81">
      <w:pPr>
        <w:pStyle w:val="ListParagraph"/>
        <w:numPr>
          <w:ilvl w:val="0"/>
          <w:numId w:val="1"/>
        </w:numPr>
      </w:pPr>
      <w:r w:rsidRPr="00B45D81">
        <w:rPr>
          <w:b/>
          <w:bCs/>
        </w:rPr>
        <w:t>Fusion sales</w:t>
      </w:r>
      <w:r>
        <w:t xml:space="preserve"> through Lulu have been set up</w:t>
      </w:r>
      <w:r w:rsidR="009568E4">
        <w:t xml:space="preserve">. Back issues are </w:t>
      </w:r>
      <w:r w:rsidR="00836FDD">
        <w:t xml:space="preserve">slowly being added and </w:t>
      </w:r>
      <w:r w:rsidR="009568E4">
        <w:t>beta test</w:t>
      </w:r>
      <w:r w:rsidR="00836FDD">
        <w:t>ed</w:t>
      </w:r>
      <w:r w:rsidR="009568E4">
        <w:t xml:space="preserve">. </w:t>
      </w:r>
      <w:r>
        <w:t xml:space="preserve"> The cost to your door for a single copy </w:t>
      </w:r>
      <w:r w:rsidR="00836FDD">
        <w:t>will be</w:t>
      </w:r>
      <w:r>
        <w:t xml:space="preserve"> $14</w:t>
      </w:r>
      <w:r w:rsidR="00836FDD">
        <w:t xml:space="preserve"> including 1</w:t>
      </w:r>
      <w:r w:rsidR="00836FDD" w:rsidRPr="00836FDD">
        <w:rPr>
          <w:vertAlign w:val="superscript"/>
        </w:rPr>
        <w:t>st</w:t>
      </w:r>
      <w:r w:rsidR="00836FDD">
        <w:t xml:space="preserve"> class shipping</w:t>
      </w:r>
      <w:r>
        <w:t xml:space="preserve">. This is a huge price reduction </w:t>
      </w:r>
      <w:r w:rsidR="00503269">
        <w:t>from</w:t>
      </w:r>
      <w:r>
        <w:t xml:space="preserve"> the current single copy cost of $20 per </w:t>
      </w:r>
      <w:r w:rsidR="00503269">
        <w:t xml:space="preserve">back </w:t>
      </w:r>
      <w:r>
        <w:t>issue plus shipping</w:t>
      </w:r>
      <w:r w:rsidR="00836FDD">
        <w:t xml:space="preserve">. Once the file management and </w:t>
      </w:r>
      <w:r w:rsidR="00503269">
        <w:t xml:space="preserve">website </w:t>
      </w:r>
      <w:r w:rsidR="00AA7941">
        <w:t>back-end</w:t>
      </w:r>
      <w:r w:rsidR="00836FDD">
        <w:t xml:space="preserve"> work is complete</w:t>
      </w:r>
      <w:r w:rsidR="00AA7941">
        <w:t xml:space="preserve">, </w:t>
      </w:r>
      <w:r w:rsidR="00836FDD">
        <w:t xml:space="preserve">IMI will </w:t>
      </w:r>
      <w:r w:rsidR="00AA7941">
        <w:t xml:space="preserve">continue to reprocess </w:t>
      </w:r>
      <w:r w:rsidR="00836FDD">
        <w:t xml:space="preserve">Fusion </w:t>
      </w:r>
      <w:r w:rsidR="00AA7941">
        <w:t xml:space="preserve">back </w:t>
      </w:r>
      <w:r w:rsidR="00836FDD">
        <w:t xml:space="preserve">issues </w:t>
      </w:r>
      <w:r w:rsidR="00AA7941">
        <w:t xml:space="preserve">till all are </w:t>
      </w:r>
      <w:r w:rsidR="00836FDD">
        <w:t>in the Lulu system</w:t>
      </w:r>
      <w:r w:rsidR="00503269">
        <w:t xml:space="preserve"> and available for print again</w:t>
      </w:r>
      <w:r w:rsidR="00836FDD">
        <w:t xml:space="preserve">. </w:t>
      </w:r>
    </w:p>
    <w:p w14:paraId="6DDF9641" w14:textId="7B9D67E1" w:rsidR="00B45D81" w:rsidRPr="00B45D81" w:rsidRDefault="00B45D81" w:rsidP="00B45D81">
      <w:pPr>
        <w:pStyle w:val="ListParagraph"/>
        <w:numPr>
          <w:ilvl w:val="0"/>
          <w:numId w:val="1"/>
        </w:numPr>
        <w:rPr>
          <w:b/>
          <w:bCs/>
        </w:rPr>
      </w:pPr>
      <w:r w:rsidRPr="00B45D81">
        <w:rPr>
          <w:b/>
          <w:bCs/>
        </w:rPr>
        <w:t>Discussion List management</w:t>
      </w:r>
      <w:r>
        <w:rPr>
          <w:b/>
          <w:bCs/>
        </w:rPr>
        <w:t xml:space="preserve"> </w:t>
      </w:r>
      <w:r w:rsidR="00AA7941">
        <w:t xml:space="preserve">I am working to find someone with tech skills </w:t>
      </w:r>
      <w:r>
        <w:t>to coordinate with the new membership committee starting June 1</w:t>
      </w:r>
      <w:r w:rsidR="00836FDD">
        <w:t>st</w:t>
      </w:r>
      <w:r>
        <w:t xml:space="preserve"> </w:t>
      </w:r>
      <w:r w:rsidR="00AA7941">
        <w:t>and</w:t>
      </w:r>
      <w:r>
        <w:t xml:space="preserve"> manage </w:t>
      </w:r>
      <w:r w:rsidR="00AA7941">
        <w:t xml:space="preserve">Google discussion group </w:t>
      </w:r>
      <w:r>
        <w:t xml:space="preserve">memberships. As </w:t>
      </w:r>
      <w:r w:rsidR="00AA7941">
        <w:t>the new person co</w:t>
      </w:r>
      <w:r>
        <w:t xml:space="preserve">mes </w:t>
      </w:r>
      <w:r w:rsidR="00836FDD">
        <w:t>online,</w:t>
      </w:r>
      <w:r>
        <w:t xml:space="preserve"> I will back out of this role. </w:t>
      </w:r>
    </w:p>
    <w:p w14:paraId="037F45E4" w14:textId="385BF1F4" w:rsidR="00837014" w:rsidRPr="00B45D81" w:rsidRDefault="00067F1C" w:rsidP="0029724E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 </w:t>
      </w:r>
      <w:r w:rsidR="00B45D81" w:rsidRPr="00B45D81">
        <w:rPr>
          <w:b/>
          <w:bCs/>
        </w:rPr>
        <w:t xml:space="preserve">Video </w:t>
      </w:r>
      <w:r w:rsidR="00AA7941">
        <w:rPr>
          <w:b/>
          <w:bCs/>
        </w:rPr>
        <w:t>library</w:t>
      </w:r>
      <w:r w:rsidR="004D698A" w:rsidRPr="00B45D81">
        <w:rPr>
          <w:b/>
          <w:bCs/>
        </w:rPr>
        <w:t xml:space="preserve"> </w:t>
      </w:r>
      <w:r w:rsidR="008C77ED">
        <w:t>After many months of work by Steve the Webmaster, Don in the home office, Jill our video editor, and myself</w:t>
      </w:r>
      <w:r w:rsidR="00836FDD">
        <w:t>,</w:t>
      </w:r>
      <w:r w:rsidR="008C77ED">
        <w:t xml:space="preserve"> </w:t>
      </w:r>
      <w:r w:rsidR="002A5C74">
        <w:rPr>
          <w:u w:val="single"/>
        </w:rPr>
        <w:t>t</w:t>
      </w:r>
      <w:r w:rsidR="00B45D81" w:rsidRPr="008C77ED">
        <w:rPr>
          <w:u w:val="single"/>
        </w:rPr>
        <w:t xml:space="preserve">he video page </w:t>
      </w:r>
      <w:r w:rsidR="00836FDD">
        <w:rPr>
          <w:u w:val="single"/>
        </w:rPr>
        <w:t xml:space="preserve">of the library </w:t>
      </w:r>
      <w:r w:rsidR="00B45D81" w:rsidRPr="008C77ED">
        <w:rPr>
          <w:u w:val="single"/>
        </w:rPr>
        <w:t>is functional</w:t>
      </w:r>
      <w:r w:rsidR="00836FDD">
        <w:rPr>
          <w:u w:val="single"/>
        </w:rPr>
        <w:t>!</w:t>
      </w:r>
      <w:r w:rsidR="00B45D81">
        <w:t xml:space="preserve"> </w:t>
      </w:r>
      <w:r w:rsidR="008C77ED">
        <w:t>T</w:t>
      </w:r>
      <w:r w:rsidR="00B45D81">
        <w:t xml:space="preserve">ake a look and test it please: </w:t>
      </w:r>
      <w:hyperlink r:id="rId6" w:history="1">
        <w:r w:rsidR="00B45D81" w:rsidRPr="00B45D81">
          <w:rPr>
            <w:rStyle w:val="Hyperlink"/>
          </w:rPr>
          <w:t>www.asgs-glass.org/videos</w:t>
        </w:r>
      </w:hyperlink>
      <w:r w:rsidR="008C77ED">
        <w:t xml:space="preserve"> give me suggestions for improvement</w:t>
      </w:r>
      <w:r w:rsidR="00836FDD">
        <w:t xml:space="preserve">. Once we’ve given it a shakedown cruise and added a few more videos </w:t>
      </w:r>
      <w:r w:rsidR="002A5C74">
        <w:t>it can be turned</w:t>
      </w:r>
      <w:r w:rsidR="00836FDD">
        <w:t xml:space="preserve"> on for all members.</w:t>
      </w:r>
      <w:r w:rsidR="00AA7941">
        <w:t xml:space="preserve"> Once all of Vancouver and Raleigh is loaded. This year’s symposium videos will be added in August. I’ll then start looking for the unpublished videos from the Corning Symposium. </w:t>
      </w:r>
    </w:p>
    <w:p w14:paraId="46962D9C" w14:textId="13CB686A" w:rsidR="00837014" w:rsidRPr="0034435B" w:rsidRDefault="00837014" w:rsidP="0029724E">
      <w:pPr>
        <w:pStyle w:val="ListParagraph"/>
        <w:numPr>
          <w:ilvl w:val="0"/>
          <w:numId w:val="1"/>
        </w:numPr>
        <w:rPr>
          <w:b/>
          <w:bCs/>
        </w:rPr>
      </w:pPr>
      <w:r w:rsidRPr="0034435B">
        <w:rPr>
          <w:b/>
          <w:bCs/>
        </w:rPr>
        <w:t xml:space="preserve">Symposium update </w:t>
      </w:r>
    </w:p>
    <w:p w14:paraId="78697E48" w14:textId="77777777" w:rsidR="00837014" w:rsidRDefault="00837014" w:rsidP="00837014">
      <w:pPr>
        <w:pStyle w:val="ListParagraph"/>
        <w:numPr>
          <w:ilvl w:val="1"/>
          <w:numId w:val="1"/>
        </w:numPr>
      </w:pPr>
      <w:r>
        <w:t xml:space="preserve">Marketing </w:t>
      </w:r>
    </w:p>
    <w:p w14:paraId="16E82E34" w14:textId="39DD4BE5" w:rsidR="00837014" w:rsidRDefault="008C77ED" w:rsidP="00837014">
      <w:pPr>
        <w:pStyle w:val="ListParagraph"/>
        <w:numPr>
          <w:ilvl w:val="2"/>
          <w:numId w:val="1"/>
        </w:numPr>
      </w:pPr>
      <w:r>
        <w:t>Jill and Kyle continue to post almost daily on IG and FB</w:t>
      </w:r>
      <w:r w:rsidR="00AA7941">
        <w:t xml:space="preserve"> Well done!</w:t>
      </w:r>
    </w:p>
    <w:p w14:paraId="69506A5E" w14:textId="600DAF70" w:rsidR="00837014" w:rsidRDefault="00837014" w:rsidP="00837014">
      <w:pPr>
        <w:pStyle w:val="ListParagraph"/>
        <w:numPr>
          <w:ilvl w:val="1"/>
          <w:numId w:val="1"/>
        </w:numPr>
      </w:pPr>
      <w:r>
        <w:t>Registration</w:t>
      </w:r>
    </w:p>
    <w:p w14:paraId="671C1ADF" w14:textId="1CFCF6FA" w:rsidR="00D1499F" w:rsidRDefault="00D1499F" w:rsidP="00D1499F">
      <w:pPr>
        <w:pStyle w:val="ListParagraph"/>
        <w:numPr>
          <w:ilvl w:val="2"/>
          <w:numId w:val="1"/>
        </w:numPr>
      </w:pPr>
      <w:r>
        <w:t xml:space="preserve">Registration is slow… 22 </w:t>
      </w:r>
      <w:proofErr w:type="gramStart"/>
      <w:r>
        <w:t>member</w:t>
      </w:r>
      <w:proofErr w:type="gramEnd"/>
      <w:r>
        <w:t xml:space="preserve"> registered, </w:t>
      </w:r>
      <w:r w:rsidR="00836FDD">
        <w:t>31 total</w:t>
      </w:r>
      <w:proofErr w:type="gramStart"/>
      <w:r w:rsidR="002A5C74">
        <w:t>…..</w:t>
      </w:r>
      <w:proofErr w:type="gramEnd"/>
      <w:r w:rsidR="00836FDD">
        <w:t xml:space="preserve"> </w:t>
      </w:r>
      <w:r>
        <w:t xml:space="preserve">less than half the board is </w:t>
      </w:r>
      <w:r w:rsidR="00AA7941">
        <w:t>registered</w:t>
      </w:r>
      <w:r>
        <w:t xml:space="preserve">. What’s in the way? What’s </w:t>
      </w:r>
      <w:proofErr w:type="gramStart"/>
      <w:r>
        <w:t>not</w:t>
      </w:r>
      <w:proofErr w:type="gramEnd"/>
      <w:r>
        <w:t xml:space="preserve"> right? </w:t>
      </w:r>
      <w:r w:rsidR="00836FDD">
        <w:t>What is holding people back?</w:t>
      </w:r>
    </w:p>
    <w:p w14:paraId="67F5349B" w14:textId="235ECC39" w:rsidR="004D698A" w:rsidRDefault="004D698A" w:rsidP="004D698A">
      <w:pPr>
        <w:pStyle w:val="ListParagraph"/>
        <w:numPr>
          <w:ilvl w:val="1"/>
          <w:numId w:val="1"/>
        </w:numPr>
      </w:pPr>
      <w:r>
        <w:t>Video presentations</w:t>
      </w:r>
    </w:p>
    <w:p w14:paraId="5708705F" w14:textId="10DE19AB" w:rsidR="004D698A" w:rsidRDefault="00D1499F" w:rsidP="004D698A">
      <w:pPr>
        <w:pStyle w:val="ListParagraph"/>
        <w:numPr>
          <w:ilvl w:val="2"/>
          <w:numId w:val="1"/>
        </w:numPr>
      </w:pPr>
      <w:r>
        <w:t>6</w:t>
      </w:r>
      <w:r w:rsidR="004D698A">
        <w:t xml:space="preserve"> more waiting for processing</w:t>
      </w:r>
    </w:p>
    <w:p w14:paraId="11B46603" w14:textId="5DA6ED34" w:rsidR="004D698A" w:rsidRDefault="00D1499F" w:rsidP="004D698A">
      <w:pPr>
        <w:pStyle w:val="ListParagraph"/>
        <w:numPr>
          <w:ilvl w:val="2"/>
          <w:numId w:val="1"/>
        </w:numPr>
      </w:pPr>
      <w:r>
        <w:t>Just received t</w:t>
      </w:r>
      <w:r w:rsidR="004D698A">
        <w:t>he video tour of Millipore’s Glass shop in Milwauk</w:t>
      </w:r>
      <w:r>
        <w:t>ee</w:t>
      </w:r>
      <w:r w:rsidR="004D698A">
        <w:t>.</w:t>
      </w:r>
    </w:p>
    <w:p w14:paraId="1BBB8D14" w14:textId="2FD7DD73" w:rsidR="00D1499F" w:rsidRDefault="00D1499F" w:rsidP="004D698A">
      <w:pPr>
        <w:pStyle w:val="ListParagraph"/>
        <w:numPr>
          <w:ilvl w:val="2"/>
          <w:numId w:val="1"/>
        </w:numPr>
      </w:pPr>
      <w:r>
        <w:t>Just received the distillation theory and practice PPT from Pope.</w:t>
      </w:r>
    </w:p>
    <w:p w14:paraId="772AA9A3" w14:textId="6862E7D8" w:rsidR="002A5C74" w:rsidRDefault="002A5C74" w:rsidP="002A5C74">
      <w:pPr>
        <w:pStyle w:val="ListParagraph"/>
        <w:numPr>
          <w:ilvl w:val="1"/>
          <w:numId w:val="1"/>
        </w:numPr>
      </w:pPr>
      <w:r>
        <w:t>Art Auction</w:t>
      </w:r>
    </w:p>
    <w:p w14:paraId="064D0540" w14:textId="28EB34D6" w:rsidR="002A5C74" w:rsidRDefault="002A5C74" w:rsidP="002A5C74">
      <w:pPr>
        <w:pStyle w:val="ListParagraph"/>
        <w:numPr>
          <w:ilvl w:val="2"/>
          <w:numId w:val="1"/>
        </w:numPr>
      </w:pPr>
      <w:r>
        <w:t>The system is up and running. Donations have been received. Carolyn Reiner will handle the physical objects. Don and I will manage the posting. What’s missing are contributions.</w:t>
      </w:r>
    </w:p>
    <w:p w14:paraId="0599E7A4" w14:textId="5359423D" w:rsidR="004A4524" w:rsidRDefault="004A4524" w:rsidP="004A4524">
      <w:pPr>
        <w:pStyle w:val="ListParagraph"/>
        <w:numPr>
          <w:ilvl w:val="1"/>
          <w:numId w:val="1"/>
        </w:numPr>
      </w:pPr>
      <w:r>
        <w:t>Symposium presenters are comped the registration feel this year</w:t>
      </w:r>
    </w:p>
    <w:p w14:paraId="4D86A766" w14:textId="0855F6EB" w:rsidR="004A4524" w:rsidRDefault="004A4524" w:rsidP="004A4524">
      <w:pPr>
        <w:pStyle w:val="ListParagraph"/>
        <w:numPr>
          <w:ilvl w:val="2"/>
          <w:numId w:val="1"/>
        </w:numPr>
      </w:pPr>
      <w:r>
        <w:t xml:space="preserve">First time ever that all presenters have their symposium registration waived. I’ve heard enthusiastic thank </w:t>
      </w:r>
      <w:proofErr w:type="spellStart"/>
      <w:r>
        <w:t>you’s</w:t>
      </w:r>
      <w:proofErr w:type="spellEnd"/>
      <w:r>
        <w:t xml:space="preserve"> from </w:t>
      </w:r>
      <w:r w:rsidR="00490C0D">
        <w:t>every</w:t>
      </w:r>
      <w:r>
        <w:t xml:space="preserve"> presenter about this new policy. </w:t>
      </w:r>
      <w:r w:rsidR="00490C0D">
        <w:t>Several</w:t>
      </w:r>
      <w:r>
        <w:t xml:space="preserve"> also said it’s been a long time in coming, too bad it didn’t happen sooner. We’ve lost a lot of good presenters </w:t>
      </w:r>
      <w:r w:rsidR="00A84C54">
        <w:t xml:space="preserve">to burnout </w:t>
      </w:r>
      <w:r>
        <w:t xml:space="preserve">because </w:t>
      </w:r>
      <w:r w:rsidR="00934F48">
        <w:t>they didn’t feel</w:t>
      </w:r>
      <w:r>
        <w:t xml:space="preserve"> </w:t>
      </w:r>
      <w:r w:rsidR="00F03DA5">
        <w:t xml:space="preserve">adequately </w:t>
      </w:r>
      <w:r>
        <w:t>appreciat</w:t>
      </w:r>
      <w:r w:rsidR="00934F48">
        <w:t>ed</w:t>
      </w:r>
      <w:r>
        <w:t xml:space="preserve">. </w:t>
      </w:r>
    </w:p>
    <w:p w14:paraId="3FB697C7" w14:textId="0F203B6A" w:rsidR="004D698A" w:rsidRDefault="00836FDD" w:rsidP="004D698A">
      <w:pPr>
        <w:pStyle w:val="ListParagraph"/>
        <w:numPr>
          <w:ilvl w:val="0"/>
          <w:numId w:val="1"/>
        </w:numPr>
      </w:pPr>
      <w:r w:rsidRPr="0034435B">
        <w:rPr>
          <w:b/>
          <w:bCs/>
        </w:rPr>
        <w:lastRenderedPageBreak/>
        <w:t>Kevin will</w:t>
      </w:r>
      <w:r w:rsidR="004D698A" w:rsidRPr="0034435B">
        <w:rPr>
          <w:b/>
          <w:bCs/>
        </w:rPr>
        <w:t xml:space="preserve"> present a budget</w:t>
      </w:r>
      <w:r w:rsidR="004D698A">
        <w:t xml:space="preserve"> to the board for discussion</w:t>
      </w:r>
      <w:r>
        <w:t xml:space="preserve"> </w:t>
      </w:r>
      <w:r w:rsidR="005047D9">
        <w:t>and possible vote at this meeting</w:t>
      </w:r>
      <w:r>
        <w:t xml:space="preserve">. This is the first budget in many years. </w:t>
      </w:r>
      <w:r w:rsidR="00AA7941">
        <w:t xml:space="preserve">Because of </w:t>
      </w:r>
      <w:r w:rsidR="005047D9">
        <w:t xml:space="preserve">the </w:t>
      </w:r>
      <w:r w:rsidR="00AA7941">
        <w:t>corporate sponsors</w:t>
      </w:r>
      <w:r w:rsidR="005047D9">
        <w:t>hip program</w:t>
      </w:r>
      <w:r w:rsidR="00AA7941">
        <w:t xml:space="preserve">, shifting Fusion to print on demand, </w:t>
      </w:r>
      <w:r w:rsidR="005047D9">
        <w:t xml:space="preserve">and </w:t>
      </w:r>
      <w:r w:rsidR="00AA7941">
        <w:t>reduced insurance costs</w:t>
      </w:r>
      <w:r w:rsidR="005047D9">
        <w:t>, w</w:t>
      </w:r>
      <w:r>
        <w:t xml:space="preserve">e’ve reduced the budget deficit from </w:t>
      </w:r>
      <w:r w:rsidR="005047D9">
        <w:t>it’s traditional</w:t>
      </w:r>
      <w:r>
        <w:t xml:space="preserve"> $20k per year loss to a</w:t>
      </w:r>
      <w:r w:rsidR="00AA7941">
        <w:t xml:space="preserve"> projected</w:t>
      </w:r>
      <w:r>
        <w:t xml:space="preserve"> ~ $4k loss for next year. The </w:t>
      </w:r>
      <w:proofErr w:type="gramStart"/>
      <w:r>
        <w:t>long term</w:t>
      </w:r>
      <w:proofErr w:type="gramEnd"/>
      <w:r>
        <w:t xml:space="preserve"> process for </w:t>
      </w:r>
      <w:r w:rsidR="0034435B">
        <w:t xml:space="preserve">budget </w:t>
      </w:r>
      <w:r>
        <w:t>approv</w:t>
      </w:r>
      <w:r w:rsidR="0034435B">
        <w:t xml:space="preserve">al </w:t>
      </w:r>
      <w:r>
        <w:t>is still under discussion.</w:t>
      </w:r>
    </w:p>
    <w:p w14:paraId="3AFA0BDE" w14:textId="72B98C21" w:rsidR="004D698A" w:rsidRDefault="004D698A" w:rsidP="004D698A">
      <w:pPr>
        <w:pStyle w:val="ListParagraph"/>
        <w:numPr>
          <w:ilvl w:val="0"/>
          <w:numId w:val="1"/>
        </w:numPr>
      </w:pPr>
      <w:r w:rsidRPr="0034435B">
        <w:rPr>
          <w:b/>
          <w:bCs/>
        </w:rPr>
        <w:t xml:space="preserve">Tifa Hunt </w:t>
      </w:r>
      <w:r w:rsidR="00AA7941">
        <w:rPr>
          <w:b/>
          <w:bCs/>
        </w:rPr>
        <w:t>h</w:t>
      </w:r>
      <w:r w:rsidRPr="0034435B">
        <w:rPr>
          <w:b/>
          <w:bCs/>
        </w:rPr>
        <w:t xml:space="preserve">as agreed to help </w:t>
      </w:r>
      <w:r w:rsidR="00792719">
        <w:rPr>
          <w:b/>
          <w:bCs/>
        </w:rPr>
        <w:t>as</w:t>
      </w:r>
      <w:r w:rsidRPr="0034435B">
        <w:rPr>
          <w:b/>
          <w:bCs/>
        </w:rPr>
        <w:t xml:space="preserve"> </w:t>
      </w:r>
      <w:r w:rsidR="0034435B" w:rsidRPr="0034435B">
        <w:rPr>
          <w:b/>
          <w:bCs/>
        </w:rPr>
        <w:t>Zoom</w:t>
      </w:r>
      <w:r w:rsidR="0034435B">
        <w:t xml:space="preserve"> </w:t>
      </w:r>
      <w:r w:rsidR="00792719">
        <w:t xml:space="preserve">and YouTube </w:t>
      </w:r>
      <w:r>
        <w:t xml:space="preserve">tech for the symposium </w:t>
      </w:r>
      <w:r w:rsidR="00792719">
        <w:t xml:space="preserve">Zoom call </w:t>
      </w:r>
      <w:r>
        <w:t xml:space="preserve">as well as </w:t>
      </w:r>
      <w:r w:rsidR="00792719">
        <w:t>coordinate with Membership Committee to</w:t>
      </w:r>
      <w:r>
        <w:t xml:space="preserve"> help with </w:t>
      </w:r>
      <w:r w:rsidR="00AA7941">
        <w:t>the member spotlight on the website.</w:t>
      </w:r>
      <w:r>
        <w:t xml:space="preserve"> It’s great to have her back. </w:t>
      </w:r>
    </w:p>
    <w:p w14:paraId="01240592" w14:textId="53E6A72F" w:rsidR="002A5C74" w:rsidRDefault="002A5C74" w:rsidP="00AA7941">
      <w:pPr>
        <w:pStyle w:val="ListParagraph"/>
        <w:numPr>
          <w:ilvl w:val="0"/>
          <w:numId w:val="1"/>
        </w:numPr>
      </w:pPr>
      <w:r>
        <w:rPr>
          <w:b/>
          <w:bCs/>
        </w:rPr>
        <w:t>Marketing and exhibitor relations</w:t>
      </w:r>
      <w:r w:rsidR="00AA7941">
        <w:rPr>
          <w:b/>
          <w:bCs/>
        </w:rPr>
        <w:t xml:space="preserve"> </w:t>
      </w:r>
      <w:r>
        <w:t xml:space="preserve">Multiple emails and phone calls have happened with the exhibitors group. ASGS has </w:t>
      </w:r>
      <w:r w:rsidR="00AA7941">
        <w:t xml:space="preserve">done it’s best to </w:t>
      </w:r>
      <w:r>
        <w:t xml:space="preserve">listen and respond to exhibitors and </w:t>
      </w:r>
      <w:proofErr w:type="gramStart"/>
      <w:r>
        <w:t>advertisers</w:t>
      </w:r>
      <w:proofErr w:type="gramEnd"/>
      <w:r>
        <w:t xml:space="preserve"> requests for new opportunities, more </w:t>
      </w:r>
      <w:r w:rsidR="00AA7941">
        <w:t xml:space="preserve">visibility, more </w:t>
      </w:r>
      <w:r>
        <w:t>symposium options, lower cost options, and more website exposure. The response has been less than expected</w:t>
      </w:r>
      <w:r w:rsidR="00AA7941">
        <w:t>,</w:t>
      </w:r>
      <w:r>
        <w:t xml:space="preserve"> particularly from the old </w:t>
      </w:r>
      <w:r w:rsidR="00AA7941">
        <w:t>familiar</w:t>
      </w:r>
      <w:r>
        <w:t xml:space="preserve"> names. It’s not clear why this is. One possibility is that there has been so much change so fast that it’s not clear what </w:t>
      </w:r>
      <w:r w:rsidR="00AA7941">
        <w:t xml:space="preserve">all </w:t>
      </w:r>
      <w:r>
        <w:t xml:space="preserve">the new possibilities </w:t>
      </w:r>
      <w:r w:rsidR="00AA7941">
        <w:t>all.</w:t>
      </w:r>
      <w:r>
        <w:t xml:space="preserve"> I will start one on one contact with existing and former exhibitors and advertisers to learn more</w:t>
      </w:r>
      <w:r w:rsidR="00AA7941">
        <w:t xml:space="preserve"> from them and share new opportunities</w:t>
      </w:r>
      <w:r>
        <w:t xml:space="preserve">. </w:t>
      </w:r>
    </w:p>
    <w:p w14:paraId="2AE7702D" w14:textId="7D245475" w:rsidR="00AA7941" w:rsidRDefault="00AA7941" w:rsidP="00AA7941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Visit to SW Section Meeting </w:t>
      </w:r>
      <w:r>
        <w:t xml:space="preserve">I was invited to visit the Southwest Section for their Spring meeting. It was a wonderful </w:t>
      </w:r>
      <w:proofErr w:type="gramStart"/>
      <w:r>
        <w:t>2 day</w:t>
      </w:r>
      <w:proofErr w:type="gramEnd"/>
      <w:r>
        <w:t xml:space="preserve"> meeting at Technical Glass Products Louisiana location hosted by Bob Singer, organized by Jim Cornell. </w:t>
      </w:r>
      <w:r w:rsidR="00503269">
        <w:t xml:space="preserve">If you ever get a chance to visit </w:t>
      </w:r>
      <w:proofErr w:type="gramStart"/>
      <w:r w:rsidR="00503269">
        <w:t>there</w:t>
      </w:r>
      <w:proofErr w:type="gramEnd"/>
      <w:r w:rsidR="00503269">
        <w:t xml:space="preserve"> I suggest you take it. The shop is super clean, very well organized and wonderfully equipped. </w:t>
      </w:r>
      <w:r>
        <w:t xml:space="preserve">I am very grateful to have had the time to learn about what’s happening for the section and hear ideas, suggestions and concerns about how the changes at National are affecting </w:t>
      </w:r>
      <w:r w:rsidR="00503269">
        <w:t>SW Section</w:t>
      </w:r>
      <w:r>
        <w:t xml:space="preserve"> members. I heard a lot of enthusiastic support as well as a few good ideas for how to make it even better. </w:t>
      </w:r>
      <w:r w:rsidR="00503269">
        <w:t xml:space="preserve">Because of the time spent one-on-one I can do a better job of supporting the SW section. Thank you again for your hospitality. </w:t>
      </w:r>
      <w:r>
        <w:t xml:space="preserve"> </w:t>
      </w:r>
    </w:p>
    <w:p w14:paraId="1A73D6F1" w14:textId="5862AB1A" w:rsidR="00503269" w:rsidRDefault="00503269" w:rsidP="00AA7941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The E.L. Wheeler book </w:t>
      </w:r>
      <w:r>
        <w:t>Thanks to Don we’ve learned that the rights to publish the E.L. Wheeler book were gifted to Salem Community College by the author somewhere around 2012 with a single reprint published by Igneous Glass Works shortly thereafter. Conversation has begun with SCC requesting that the ASGS be given permission to publish</w:t>
      </w:r>
      <w:r w:rsidR="00792719">
        <w:t>/republish</w:t>
      </w:r>
      <w:r>
        <w:t xml:space="preserve"> this </w:t>
      </w:r>
      <w:r w:rsidR="00A84C54">
        <w:t xml:space="preserve">book </w:t>
      </w:r>
      <w:r>
        <w:t xml:space="preserve">on an ongoing basis </w:t>
      </w:r>
      <w:r w:rsidR="00792719">
        <w:t>so it stays in print.</w:t>
      </w:r>
      <w:r>
        <w:t xml:space="preserve"> In spite of </w:t>
      </w:r>
      <w:proofErr w:type="spellStart"/>
      <w:proofErr w:type="gramStart"/>
      <w:r>
        <w:t>it’s</w:t>
      </w:r>
      <w:proofErr w:type="spellEnd"/>
      <w:proofErr w:type="gramEnd"/>
      <w:r>
        <w:t xml:space="preserve"> age </w:t>
      </w:r>
      <w:r w:rsidR="00A84C54">
        <w:t>it</w:t>
      </w:r>
      <w:r>
        <w:t xml:space="preserve"> is still the gold standard for scientific glass text books and </w:t>
      </w:r>
      <w:r w:rsidR="00A84C54">
        <w:t xml:space="preserve">really </w:t>
      </w:r>
      <w:r>
        <w:t>needs to remain available to new as well as established glassblowers.</w:t>
      </w:r>
    </w:p>
    <w:p w14:paraId="610B441C" w14:textId="1FBEEE93" w:rsidR="008A6A8B" w:rsidRDefault="008A6A8B" w:rsidP="00AA7941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Kevin Hart and President elect </w:t>
      </w:r>
      <w:r>
        <w:t xml:space="preserve">Kevin has agreed to fill the </w:t>
      </w:r>
      <w:proofErr w:type="gramStart"/>
      <w:r>
        <w:t>President-Elect</w:t>
      </w:r>
      <w:proofErr w:type="gramEnd"/>
      <w:r>
        <w:t xml:space="preserve"> vacancy. After conversation with Jerry, because we don’t yet have a bylaw to explain how it should be </w:t>
      </w:r>
      <w:proofErr w:type="gramStart"/>
      <w:r>
        <w:t>done,  we’ve</w:t>
      </w:r>
      <w:proofErr w:type="gramEnd"/>
      <w:r>
        <w:t xml:space="preserve"> decided the cleanest way to move Kevin into the position is to present him to the membership at the annual meeting for a vote. Keving is capable, competent, and willing. I don’t expect any issues around this at the meeting.</w:t>
      </w:r>
    </w:p>
    <w:p w14:paraId="5A3C45B9" w14:textId="77777777" w:rsidR="00837014" w:rsidRDefault="00837014" w:rsidP="00837014"/>
    <w:sectPr w:rsidR="00837014" w:rsidSect="00A84C54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93959"/>
    <w:multiLevelType w:val="hybridMultilevel"/>
    <w:tmpl w:val="48323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97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4E"/>
    <w:rsid w:val="00067F1C"/>
    <w:rsid w:val="00087917"/>
    <w:rsid w:val="0029409C"/>
    <w:rsid w:val="0029724E"/>
    <w:rsid w:val="002A5C74"/>
    <w:rsid w:val="003165BD"/>
    <w:rsid w:val="0034435B"/>
    <w:rsid w:val="00480807"/>
    <w:rsid w:val="00490C0D"/>
    <w:rsid w:val="004A4524"/>
    <w:rsid w:val="004D698A"/>
    <w:rsid w:val="00503269"/>
    <w:rsid w:val="005047D9"/>
    <w:rsid w:val="005A3DB4"/>
    <w:rsid w:val="006114D9"/>
    <w:rsid w:val="00774C4B"/>
    <w:rsid w:val="00792719"/>
    <w:rsid w:val="00836FDD"/>
    <w:rsid w:val="00837014"/>
    <w:rsid w:val="00837A8C"/>
    <w:rsid w:val="008468D3"/>
    <w:rsid w:val="008A6A8B"/>
    <w:rsid w:val="008C77ED"/>
    <w:rsid w:val="00934F48"/>
    <w:rsid w:val="009568E4"/>
    <w:rsid w:val="009F3883"/>
    <w:rsid w:val="00A84C54"/>
    <w:rsid w:val="00A956C3"/>
    <w:rsid w:val="00AA7941"/>
    <w:rsid w:val="00B45D81"/>
    <w:rsid w:val="00D1499F"/>
    <w:rsid w:val="00F03DA5"/>
    <w:rsid w:val="00F4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19E51"/>
  <w15:chartTrackingRefBased/>
  <w15:docId w15:val="{D80D3E7E-41C5-4E6B-9A89-6F35BB0D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5BD"/>
  </w:style>
  <w:style w:type="paragraph" w:styleId="Heading1">
    <w:name w:val="heading 1"/>
    <w:basedOn w:val="Normal"/>
    <w:next w:val="Normal"/>
    <w:link w:val="Heading1Char"/>
    <w:uiPriority w:val="9"/>
    <w:qFormat/>
    <w:rsid w:val="00316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3165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16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5B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5BD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316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5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72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www.asgs-glass.org/video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9DB89-16FD-4DFD-A49F-9ABD3BF1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Moraine</dc:creator>
  <cp:keywords/>
  <dc:description/>
  <cp:lastModifiedBy>Erich Moraine</cp:lastModifiedBy>
  <cp:revision>9</cp:revision>
  <dcterms:created xsi:type="dcterms:W3CDTF">2026-05-21T02:23:00Z</dcterms:created>
  <dcterms:modified xsi:type="dcterms:W3CDTF">2026-05-21T02:44:00Z</dcterms:modified>
</cp:coreProperties>
</file>