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D7ADD" w14:textId="36152E6B" w:rsidR="00E92C68" w:rsidRDefault="00E92C68" w:rsidP="00E92C68">
      <w:pPr>
        <w:pStyle w:val="NormalWeb"/>
      </w:pPr>
      <w:r>
        <w:rPr>
          <w:rStyle w:val="Strong"/>
          <w:rFonts w:eastAsiaTheme="majorEastAsia"/>
        </w:rPr>
        <w:t>Northeast Section Report</w:t>
      </w:r>
      <w:r w:rsidR="00CA24ED">
        <w:rPr>
          <w:rStyle w:val="Strong"/>
          <w:rFonts w:eastAsiaTheme="majorEastAsia"/>
        </w:rPr>
        <w:t xml:space="preserve"> June 2026</w:t>
      </w:r>
    </w:p>
    <w:p w14:paraId="2ECF3D8A" w14:textId="77777777" w:rsidR="00E92C68" w:rsidRDefault="00E92C68" w:rsidP="00E92C68">
      <w:pPr>
        <w:pStyle w:val="NormalWeb"/>
      </w:pPr>
      <w:r>
        <w:t>The Northeast Section of the American Scientific Glassblowers Society (ASGS) had an active and productive year marked by technical excellence, strong participation, and meaningful discussion about the future of the organization.</w:t>
      </w:r>
    </w:p>
    <w:p w14:paraId="5F789506" w14:textId="075E5A9B" w:rsidR="00E92C68" w:rsidRDefault="00D942D7" w:rsidP="00E92C68">
      <w:pPr>
        <w:pStyle w:val="NormalWeb"/>
      </w:pPr>
      <w:r>
        <w:rPr>
          <w:color w:val="000000"/>
        </w:rPr>
        <w:t xml:space="preserve">The section </w:t>
      </w:r>
      <w:r w:rsidRPr="00D942D7">
        <w:rPr>
          <w:color w:val="000000"/>
        </w:rPr>
        <w:t>Presented the Northeast Section Karl Walther Award to</w:t>
      </w:r>
      <w:r w:rsidRPr="00D942D7">
        <w:rPr>
          <w:rStyle w:val="Emphasis"/>
          <w:rFonts w:eastAsiaTheme="majorEastAsia"/>
        </w:rPr>
        <w:t xml:space="preserve"> </w:t>
      </w:r>
      <w:r w:rsidR="00E92C68" w:rsidRPr="00D942D7">
        <w:rPr>
          <w:rStyle w:val="Emphasis"/>
          <w:rFonts w:eastAsiaTheme="majorEastAsia"/>
        </w:rPr>
        <w:t>“Micro Sublimations”</w:t>
      </w:r>
      <w:r w:rsidR="00E92C68" w:rsidRPr="00D942D7">
        <w:t xml:space="preserve"> by Adam Kennedy, Tanner Volek, and Ashot Tumaghyan, published in </w:t>
      </w:r>
      <w:r w:rsidR="00E92C68" w:rsidRPr="00D942D7">
        <w:rPr>
          <w:rStyle w:val="Emphasis"/>
          <w:rFonts w:eastAsiaTheme="majorEastAsia"/>
        </w:rPr>
        <w:t>Fusion</w:t>
      </w:r>
      <w:r w:rsidR="00E92C68">
        <w:t xml:space="preserve"> (November 2024). National award nominations were submitted for Daryl Smith (Helmut E. Drechsel Award) and Patrick DeFlorio (J. Allen Alexander Award). Daryl Smith, Patrick DeFlorio, and Sally Prasch presented at the Symposium, with articles forthcoming in the ASGS Proceedings. </w:t>
      </w:r>
    </w:p>
    <w:p w14:paraId="2FF9E25E" w14:textId="77777777" w:rsidR="00E92C68" w:rsidRDefault="00E92C68" w:rsidP="00E92C68">
      <w:pPr>
        <w:pStyle w:val="NormalWeb"/>
      </w:pPr>
      <w:r>
        <w:t>We note with sadness the passing of Adolf P. Gunther (1933–2025), a highly respected scientific glassblower and longtime ASGS member. Adolf’s career began in Berlin and later spanned Canada and the United States. He founded Advanced Glass Technology, held multiple patents, served in leadership roles within ASGS, and generously mentored glassblowers worldwide. He remained active in the trade until shortly before his passing and will be greatly missed by the glassblowing community.</w:t>
      </w:r>
    </w:p>
    <w:p w14:paraId="206E0C2A" w14:textId="77777777" w:rsidR="00E92C68" w:rsidRDefault="00E92C68" w:rsidP="00E92C68">
      <w:pPr>
        <w:pStyle w:val="NormalWeb"/>
      </w:pPr>
      <w:r>
        <w:t>The Fall Meeting was held October 11, 2025, at Neon Williams in Somerville, Massachusetts. The hosts shared the company’s rich history dating back to 1934 and provided an inspiring setting. Demonstrations included master neon bender Paul Charleton, who shared refined techniques developed through decades of international experience. Patrick DeFlorio presented versatile shop fixtures and silver soldering applications. Additional demonstrations were given by James Akers, Sally Prasch, Wayne Strattman, Jeff Feigin, and Tessa Belanger, covering topics such as jacketed glass, getters, evacuation techniques, induction heating, and bombarding. Attendance was strong, and technical discussions were engaging and informative.</w:t>
      </w:r>
    </w:p>
    <w:p w14:paraId="38D55CD5" w14:textId="77777777" w:rsidR="00E92C68" w:rsidRDefault="00E92C68" w:rsidP="00E92C68">
      <w:pPr>
        <w:pStyle w:val="NormalWeb"/>
      </w:pPr>
      <w:r>
        <w:t xml:space="preserve">The Spring Meeting took place April 4, 2025, at Cornell University, hosted by Sean Donlon. Sean presented his scientific and artistic work and demonstrated fabrication techniques using updated shop equipment. Stephen Koob discussed conservation and repair of the Blaschka glass models, while Sally Prasch presented the </w:t>
      </w:r>
      <w:r>
        <w:rPr>
          <w:rStyle w:val="Emphasis"/>
          <w:rFonts w:eastAsiaTheme="majorEastAsia"/>
        </w:rPr>
        <w:t>Glass Lifeforms</w:t>
      </w:r>
      <w:r>
        <w:t xml:space="preserve"> exhibition inspired by the </w:t>
      </w:r>
      <w:proofErr w:type="spellStart"/>
      <w:r>
        <w:t>Blaschkas</w:t>
      </w:r>
      <w:proofErr w:type="spellEnd"/>
      <w:r>
        <w:t>. Klaus Paris concluded with an efficient demonstration of sealing frit discs into tubing. The meeting included a business session confirming that the Section remains financially stable and that meetings are self-sustaining.</w:t>
      </w:r>
    </w:p>
    <w:p w14:paraId="6C572C58" w14:textId="77777777" w:rsidR="00E92C68" w:rsidRDefault="00E92C68" w:rsidP="00E92C68">
      <w:pPr>
        <w:pStyle w:val="NormalWeb"/>
      </w:pPr>
      <w:r>
        <w:t>The Northeast Section continues to hold well-attended meetings that balance education, demonstrations, and community building. While the Section itself functions collaboratively and effectively, concerns were raised regarding ASGS governance, transparency, and decision-making processes at the national level. It was recommended that Board and Ethics training be implemented to support professional conduct, clear communication, and adherence to bylaws. Open discussion and inclusive decision-making were emphasized as essential to maintaining a strong and healthy organization.</w:t>
      </w:r>
    </w:p>
    <w:p w14:paraId="4F0344E0" w14:textId="60F943CB" w:rsidR="00E92C68" w:rsidRDefault="00E92C68" w:rsidP="00E92C68">
      <w:pPr>
        <w:pStyle w:val="NormalWeb"/>
      </w:pPr>
      <w:r>
        <w:t>Respectfully submitted.</w:t>
      </w:r>
    </w:p>
    <w:p w14:paraId="2EFCD829" w14:textId="5447D0C3" w:rsidR="00CA24ED" w:rsidRDefault="00CA24ED" w:rsidP="00E92C68">
      <w:pPr>
        <w:pStyle w:val="NormalWeb"/>
      </w:pPr>
      <w:r>
        <w:t>Sean Donlon Section Director</w:t>
      </w:r>
    </w:p>
    <w:sectPr w:rsidR="00CA24ED" w:rsidSect="00CA24ED">
      <w:pgSz w:w="12240" w:h="15840"/>
      <w:pgMar w:top="11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2C68"/>
    <w:rsid w:val="00BD3D36"/>
    <w:rsid w:val="00CA24ED"/>
    <w:rsid w:val="00D942D7"/>
    <w:rsid w:val="00E92C68"/>
    <w:rsid w:val="00E975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10383"/>
  <w15:chartTrackingRefBased/>
  <w15:docId w15:val="{0689AEB9-6DB0-9142-A8A3-0B6C3FEAD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2C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2C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2C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2C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2C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2C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2C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2C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2C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2C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2C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2C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2C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2C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2C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2C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2C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2C68"/>
    <w:rPr>
      <w:rFonts w:eastAsiaTheme="majorEastAsia" w:cstheme="majorBidi"/>
      <w:color w:val="272727" w:themeColor="text1" w:themeTint="D8"/>
    </w:rPr>
  </w:style>
  <w:style w:type="paragraph" w:styleId="Title">
    <w:name w:val="Title"/>
    <w:basedOn w:val="Normal"/>
    <w:next w:val="Normal"/>
    <w:link w:val="TitleChar"/>
    <w:uiPriority w:val="10"/>
    <w:qFormat/>
    <w:rsid w:val="00E92C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2C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2C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2C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2C68"/>
    <w:pPr>
      <w:spacing w:before="160"/>
      <w:jc w:val="center"/>
    </w:pPr>
    <w:rPr>
      <w:i/>
      <w:iCs/>
      <w:color w:val="404040" w:themeColor="text1" w:themeTint="BF"/>
    </w:rPr>
  </w:style>
  <w:style w:type="character" w:customStyle="1" w:styleId="QuoteChar">
    <w:name w:val="Quote Char"/>
    <w:basedOn w:val="DefaultParagraphFont"/>
    <w:link w:val="Quote"/>
    <w:uiPriority w:val="29"/>
    <w:rsid w:val="00E92C68"/>
    <w:rPr>
      <w:i/>
      <w:iCs/>
      <w:color w:val="404040" w:themeColor="text1" w:themeTint="BF"/>
    </w:rPr>
  </w:style>
  <w:style w:type="paragraph" w:styleId="ListParagraph">
    <w:name w:val="List Paragraph"/>
    <w:basedOn w:val="Normal"/>
    <w:uiPriority w:val="34"/>
    <w:qFormat/>
    <w:rsid w:val="00E92C68"/>
    <w:pPr>
      <w:ind w:left="720"/>
      <w:contextualSpacing/>
    </w:pPr>
  </w:style>
  <w:style w:type="character" w:styleId="IntenseEmphasis">
    <w:name w:val="Intense Emphasis"/>
    <w:basedOn w:val="DefaultParagraphFont"/>
    <w:uiPriority w:val="21"/>
    <w:qFormat/>
    <w:rsid w:val="00E92C68"/>
    <w:rPr>
      <w:i/>
      <w:iCs/>
      <w:color w:val="0F4761" w:themeColor="accent1" w:themeShade="BF"/>
    </w:rPr>
  </w:style>
  <w:style w:type="paragraph" w:styleId="IntenseQuote">
    <w:name w:val="Intense Quote"/>
    <w:basedOn w:val="Normal"/>
    <w:next w:val="Normal"/>
    <w:link w:val="IntenseQuoteChar"/>
    <w:uiPriority w:val="30"/>
    <w:qFormat/>
    <w:rsid w:val="00E92C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2C68"/>
    <w:rPr>
      <w:i/>
      <w:iCs/>
      <w:color w:val="0F4761" w:themeColor="accent1" w:themeShade="BF"/>
    </w:rPr>
  </w:style>
  <w:style w:type="character" w:styleId="IntenseReference">
    <w:name w:val="Intense Reference"/>
    <w:basedOn w:val="DefaultParagraphFont"/>
    <w:uiPriority w:val="32"/>
    <w:qFormat/>
    <w:rsid w:val="00E92C68"/>
    <w:rPr>
      <w:b/>
      <w:bCs/>
      <w:smallCaps/>
      <w:color w:val="0F4761" w:themeColor="accent1" w:themeShade="BF"/>
      <w:spacing w:val="5"/>
    </w:rPr>
  </w:style>
  <w:style w:type="paragraph" w:styleId="NormalWeb">
    <w:name w:val="Normal (Web)"/>
    <w:basedOn w:val="Normal"/>
    <w:uiPriority w:val="99"/>
    <w:unhideWhenUsed/>
    <w:rsid w:val="00E92C6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92C68"/>
    <w:rPr>
      <w:b/>
      <w:bCs/>
    </w:rPr>
  </w:style>
  <w:style w:type="character" w:styleId="Emphasis">
    <w:name w:val="Emphasis"/>
    <w:basedOn w:val="DefaultParagraphFont"/>
    <w:uiPriority w:val="20"/>
    <w:qFormat/>
    <w:rsid w:val="00E92C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2671</Characters>
  <Application>Microsoft Office Word</Application>
  <DocSecurity>0</DocSecurity>
  <Lines>22</Lines>
  <Paragraphs>6</Paragraphs>
  <ScaleCrop>false</ScaleCrop>
  <Company/>
  <LinksUpToDate>false</LinksUpToDate>
  <CharactersWithSpaces>3133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Edward William Donlon</dc:creator>
  <cp:keywords/>
  <dc:description/>
  <cp:lastModifiedBy>Erich Moraine</cp:lastModifiedBy>
  <cp:revision>2</cp:revision>
  <dcterms:created xsi:type="dcterms:W3CDTF">2026-06-05T07:47:00Z</dcterms:created>
  <dcterms:modified xsi:type="dcterms:W3CDTF">2026-06-05T07:47:00Z</dcterms:modified>
</cp:coreProperties>
</file>